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83" w:rsidRDefault="009D5C4C">
      <w:r>
        <w:t>Ch. 19-22 Quiz</w:t>
      </w:r>
    </w:p>
    <w:p w:rsidR="009D5C4C" w:rsidRDefault="009D5C4C">
      <w:r>
        <w:t>Ch. 19</w:t>
      </w:r>
    </w:p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lastRenderedPageBreak/>
        <w:tab/>
        <w:t>1.</w:t>
      </w:r>
      <w:r w:rsidRPr="009D5C4C">
        <w:rPr>
          <w:rFonts w:ascii="Times New Roman" w:eastAsia="Times New Roman" w:hAnsi="Times New Roman" w:cs="Times New Roman"/>
          <w:color w:val="000000"/>
        </w:rPr>
        <w:tab/>
        <w:t>When the supply of workers is plentiful, one would predict that market wages would be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determined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outside the domain of economic theory.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determined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solely by factors that affect demand.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low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, other things equal.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high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, other things equal.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2.</w:t>
      </w:r>
      <w:r w:rsidRPr="009D5C4C">
        <w:rPr>
          <w:rFonts w:ascii="Times New Roman" w:eastAsia="Times New Roman" w:hAnsi="Times New Roman" w:cs="Times New Roman"/>
          <w:color w:val="000000"/>
        </w:rPr>
        <w:tab/>
        <w:t>Other things equal, when the supply of workers is low, one would predict that market wages would be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relatively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high.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relatively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low.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determined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solely by factors that affect demand.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determined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outside the domain of economic theory.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3.</w:t>
      </w:r>
      <w:r w:rsidRPr="009D5C4C">
        <w:rPr>
          <w:rFonts w:ascii="Times New Roman" w:eastAsia="Times New Roman" w:hAnsi="Times New Roman" w:cs="Times New Roman"/>
          <w:color w:val="000000"/>
        </w:rPr>
        <w:tab/>
        <w:t>Other things equal, one would predict that market wages would be relatively high when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supply of labor is high.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demand for labor is low.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supply of labor is low.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Both (a.) and (b.) are correct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4.</w:t>
      </w:r>
      <w:r w:rsidRPr="009D5C4C">
        <w:rPr>
          <w:rFonts w:ascii="Times New Roman" w:eastAsia="Times New Roman" w:hAnsi="Times New Roman" w:cs="Times New Roman"/>
          <w:color w:val="000000"/>
        </w:rPr>
        <w:tab/>
      </w:r>
      <w:proofErr w:type="spellStart"/>
      <w:r w:rsidRPr="009D5C4C">
        <w:rPr>
          <w:rFonts w:ascii="Times New Roman" w:eastAsia="Times New Roman" w:hAnsi="Times New Roman" w:cs="Times New Roman"/>
          <w:color w:val="000000"/>
        </w:rPr>
        <w:t>Hapland</w:t>
      </w:r>
      <w:proofErr w:type="spellEnd"/>
      <w:r w:rsidRPr="009D5C4C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9D5C4C">
        <w:rPr>
          <w:rFonts w:ascii="Times New Roman" w:eastAsia="Times New Roman" w:hAnsi="Times New Roman" w:cs="Times New Roman"/>
          <w:color w:val="000000"/>
        </w:rPr>
        <w:t>Genoshia</w:t>
      </w:r>
      <w:proofErr w:type="spellEnd"/>
      <w:r w:rsidRPr="009D5C4C">
        <w:rPr>
          <w:rFonts w:ascii="Times New Roman" w:eastAsia="Times New Roman" w:hAnsi="Times New Roman" w:cs="Times New Roman"/>
          <w:color w:val="000000"/>
        </w:rPr>
        <w:t xml:space="preserve"> have just started to trade with each other. </w:t>
      </w:r>
      <w:proofErr w:type="spellStart"/>
      <w:r w:rsidRPr="009D5C4C">
        <w:rPr>
          <w:rFonts w:ascii="Times New Roman" w:eastAsia="Times New Roman" w:hAnsi="Times New Roman" w:cs="Times New Roman"/>
          <w:color w:val="000000"/>
        </w:rPr>
        <w:t>Hapland</w:t>
      </w:r>
      <w:proofErr w:type="spellEnd"/>
      <w:r w:rsidRPr="009D5C4C">
        <w:rPr>
          <w:rFonts w:ascii="Times New Roman" w:eastAsia="Times New Roman" w:hAnsi="Times New Roman" w:cs="Times New Roman"/>
          <w:color w:val="000000"/>
        </w:rPr>
        <w:t xml:space="preserve"> exports goods produced with skilled labor and imports goods made with unskilled labor from </w:t>
      </w:r>
      <w:proofErr w:type="spellStart"/>
      <w:r w:rsidRPr="009D5C4C">
        <w:rPr>
          <w:rFonts w:ascii="Times New Roman" w:eastAsia="Times New Roman" w:hAnsi="Times New Roman" w:cs="Times New Roman"/>
          <w:color w:val="000000"/>
        </w:rPr>
        <w:t>Genoshia</w:t>
      </w:r>
      <w:proofErr w:type="spellEnd"/>
      <w:r w:rsidRPr="009D5C4C">
        <w:rPr>
          <w:rFonts w:ascii="Times New Roman" w:eastAsia="Times New Roman" w:hAnsi="Times New Roman" w:cs="Times New Roman"/>
          <w:color w:val="000000"/>
        </w:rPr>
        <w:t xml:space="preserve">. Over time, we would expect that the wages of skilled labor in </w:t>
      </w:r>
      <w:proofErr w:type="spellStart"/>
      <w:r w:rsidRPr="009D5C4C">
        <w:rPr>
          <w:rFonts w:ascii="Times New Roman" w:eastAsia="Times New Roman" w:hAnsi="Times New Roman" w:cs="Times New Roman"/>
          <w:color w:val="000000"/>
        </w:rPr>
        <w:t>Hapland</w:t>
      </w:r>
      <w:proofErr w:type="spellEnd"/>
      <w:r w:rsidRPr="009D5C4C">
        <w:rPr>
          <w:rFonts w:ascii="Times New Roman" w:eastAsia="Times New Roman" w:hAnsi="Times New Roman" w:cs="Times New Roman"/>
          <w:color w:val="000000"/>
        </w:rPr>
        <w:t xml:space="preserve"> will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rise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, and the wages of unskilled labor in </w:t>
            </w:r>
            <w:proofErr w:type="spell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Hapland</w:t>
            </w:r>
            <w:proofErr w:type="spell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will fall.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, and the wages of unskilled labor in </w:t>
            </w:r>
            <w:proofErr w:type="spell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Hapland</w:t>
            </w:r>
            <w:proofErr w:type="spell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will rise.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rise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, and the wages of unskilled labor in </w:t>
            </w:r>
            <w:proofErr w:type="spell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Hapland</w:t>
            </w:r>
            <w:proofErr w:type="spell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will rise.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fall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, and the wages of unskilled labor in </w:t>
            </w:r>
            <w:proofErr w:type="spell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Hapland</w:t>
            </w:r>
            <w:proofErr w:type="spell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will fall.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5.</w:t>
      </w:r>
      <w:r w:rsidRPr="009D5C4C">
        <w:rPr>
          <w:rFonts w:ascii="Times New Roman" w:eastAsia="Times New Roman" w:hAnsi="Times New Roman" w:cs="Times New Roman"/>
          <w:color w:val="000000"/>
        </w:rPr>
        <w:tab/>
        <w:t>The characteristics of jobs and workers affect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labor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supply.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labor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demand.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equilibrium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wages.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All of the above are correct.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6.</w:t>
      </w:r>
      <w:r w:rsidRPr="009D5C4C">
        <w:rPr>
          <w:rFonts w:ascii="Times New Roman" w:eastAsia="Times New Roman" w:hAnsi="Times New Roman" w:cs="Times New Roman"/>
          <w:color w:val="000000"/>
        </w:rPr>
        <w:tab/>
        <w:t>A difference in wages that arises to offset the nonmonetary characteristics of different jobs is known as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compensating differential.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inefficiency wage.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equilibrium difference.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union wage.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7.</w:t>
      </w:r>
      <w:r w:rsidRPr="009D5C4C">
        <w:rPr>
          <w:rFonts w:ascii="Times New Roman" w:eastAsia="Times New Roman" w:hAnsi="Times New Roman" w:cs="Times New Roman"/>
          <w:color w:val="000000"/>
        </w:rPr>
        <w:tab/>
        <w:t>A compensating differential is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difference in pay due to nonmonetary characteristics of jobs.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high wage paid by employers to entice workers to be more productive.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difference between the quantity of labor supplied and the quantity of labor demanded at the minimum wage.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equivalent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to a union wage.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8.</w:t>
      </w:r>
      <w:r w:rsidRPr="009D5C4C">
        <w:rPr>
          <w:rFonts w:ascii="Times New Roman" w:eastAsia="Times New Roman" w:hAnsi="Times New Roman" w:cs="Times New Roman"/>
          <w:color w:val="000000"/>
        </w:rPr>
        <w:tab/>
        <w:t>Working in a slaughterhouse is much riskier and more unpleasant than working in a bookstore. As a result, we'd expect a difference in wages between the two jobs. The difference is known as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an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efficiency wage.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compensating differential.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wage adjustment.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minimum wage.</w:t>
            </w:r>
          </w:p>
        </w:tc>
      </w:tr>
    </w:tbl>
    <w:p w:rsidR="009D5C4C" w:rsidRDefault="009D5C4C"/>
    <w:p w:rsidR="009D5C4C" w:rsidRDefault="009D5C4C">
      <w:r>
        <w:t>Ch. 20</w:t>
      </w:r>
    </w:p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lastRenderedPageBreak/>
        <w:tab/>
        <w:t>1.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Which of the following is </w:t>
      </w:r>
      <w:r w:rsidRPr="009D5C4C">
        <w:rPr>
          <w:rFonts w:ascii="Times New Roman" w:eastAsia="Times New Roman" w:hAnsi="Times New Roman" w:cs="Times New Roman"/>
          <w:i/>
          <w:iCs/>
          <w:color w:val="000000"/>
        </w:rPr>
        <w:t xml:space="preserve">not </w:t>
      </w:r>
      <w:r w:rsidRPr="009D5C4C">
        <w:rPr>
          <w:rFonts w:ascii="Times New Roman" w:eastAsia="Times New Roman" w:hAnsi="Times New Roman" w:cs="Times New Roman"/>
          <w:color w:val="000000"/>
        </w:rPr>
        <w:t>correct?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Economics is a study of the choices that people make and the resulting interactions they have with one another.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Economists are not interested in finding new areas to study and new phenomena to explain.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Economists are trying to expand their understanding of human behavior and society.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 economics of asymmetric information, political economy, and behavioral economics are all topics at the frontier of microeconomics.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2.</w:t>
      </w:r>
      <w:r w:rsidRPr="009D5C4C">
        <w:rPr>
          <w:rFonts w:ascii="Times New Roman" w:eastAsia="Times New Roman" w:hAnsi="Times New Roman" w:cs="Times New Roman"/>
          <w:color w:val="000000"/>
        </w:rPr>
        <w:tab/>
        <w:t>Asymmetric information, political economy, and behavioral economics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topics at the frontier of microeconomics.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topics that economists no longer research.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are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being studied as economists try to expand their understanding of human behavior and society.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both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a and c are correct.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3.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When one party is better informed about an economic situation than another party, economists describe the problem as one of  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asymmetric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information.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moral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hazard.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political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economy.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behavioral economics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4.</w:t>
      </w:r>
      <w:r w:rsidRPr="009D5C4C">
        <w:rPr>
          <w:rFonts w:ascii="Times New Roman" w:eastAsia="Times New Roman" w:hAnsi="Times New Roman" w:cs="Times New Roman"/>
          <w:color w:val="000000"/>
        </w:rPr>
        <w:tab/>
        <w:t>When markets fail, which of the following is true?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Government intervention can always improve outcomes.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Government intervention can potentially improve outcomes.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Government intervention can never improve outcomes.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Markets do not fail.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5.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The field of behavioral economics builds a more subtle and complex model of economic behavior using insights from 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physics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biology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psychology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anthropology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6.</w:t>
      </w:r>
      <w:r w:rsidRPr="009D5C4C">
        <w:rPr>
          <w:rFonts w:ascii="Times New Roman" w:eastAsia="Times New Roman" w:hAnsi="Times New Roman" w:cs="Times New Roman"/>
          <w:color w:val="000000"/>
        </w:rPr>
        <w:tab/>
        <w:t>Which of the following frontier areas of economics incorporates some findings from psychology into the study of economic issues?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Asymmetric information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Political economy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Behavioral economics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Public economics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7</w:t>
      </w:r>
      <w:r w:rsidRPr="009D5C4C">
        <w:rPr>
          <w:rFonts w:ascii="Times New Roman" w:eastAsia="Times New Roman" w:hAnsi="Times New Roman" w:cs="Times New Roman"/>
          <w:color w:val="000000"/>
        </w:rPr>
        <w:t>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In economics, a difference in access to relevant knowledge is called </w:t>
      </w:r>
      <w:proofErr w:type="gramStart"/>
      <w:r w:rsidRPr="009D5C4C">
        <w:rPr>
          <w:rFonts w:ascii="Times New Roman" w:eastAsia="Times New Roman" w:hAnsi="Times New Roman" w:cs="Times New Roman"/>
          <w:color w:val="000000"/>
        </w:rPr>
        <w:t>a(</w:t>
      </w:r>
      <w:proofErr w:type="gramEnd"/>
      <w:r w:rsidRPr="009D5C4C">
        <w:rPr>
          <w:rFonts w:ascii="Times New Roman" w:eastAsia="Times New Roman" w:hAnsi="Times New Roman" w:cs="Times New Roman"/>
          <w:color w:val="000000"/>
        </w:rPr>
        <w:t>n)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relevancy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frontier.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knowledge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gap.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asymmetry.</w:t>
            </w:r>
          </w:p>
        </w:tc>
      </w:tr>
      <w:tr w:rsidR="009D5C4C" w:rsidRPr="009D5C4C" w:rsidTr="00840A3F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information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equilibrium.</w:t>
            </w: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Ch. 21</w:t>
            </w: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lastRenderedPageBreak/>
        <w:tab/>
        <w:t>1.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Which of the following does </w:t>
      </w:r>
      <w:r w:rsidRPr="009D5C4C">
        <w:rPr>
          <w:rFonts w:ascii="Times New Roman" w:eastAsia="Times New Roman" w:hAnsi="Times New Roman" w:cs="Times New Roman"/>
          <w:i/>
          <w:iCs/>
          <w:color w:val="000000"/>
        </w:rPr>
        <w:t>not</w:t>
      </w:r>
      <w:r w:rsidRPr="009D5C4C">
        <w:rPr>
          <w:rFonts w:ascii="Times New Roman" w:eastAsia="Times New Roman" w:hAnsi="Times New Roman" w:cs="Times New Roman"/>
          <w:color w:val="000000"/>
        </w:rPr>
        <w:t xml:space="preserve"> represent a tradeoff facing a consumer?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choosing to purchase more of all goods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choosing to spend more time on leisure and less time on work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choosing to spend more now and consume less in the future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choosing to purchase less of one good in order to purchase more of another good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2.</w:t>
      </w:r>
      <w:r w:rsidRPr="009D5C4C">
        <w:rPr>
          <w:rFonts w:ascii="Times New Roman" w:eastAsia="Times New Roman" w:hAnsi="Times New Roman" w:cs="Times New Roman"/>
          <w:color w:val="000000"/>
        </w:rPr>
        <w:tab/>
        <w:t>How are the following three questions related:  1) Do all demand curves slope downward?  2) How do wages affect labor supply?  3) How do interest rates affect household saving?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They all relate to macroeconomics.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They all relate to monetary economics.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They all relate to the theory of consumer choice.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They are not related to each other in any way.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3.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Just as the theory of the competitive firm provides a more complete understanding of supply, the theory of consumer choice provides a more complete understanding of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profits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production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possibility frontiers.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wages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4.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The theory of consumer choice most closely examines which of the following </w:t>
      </w:r>
      <w:r w:rsidRPr="009D5C4C">
        <w:rPr>
          <w:rFonts w:ascii="Times New Roman" w:eastAsia="Times New Roman" w:hAnsi="Times New Roman" w:cs="Times New Roman"/>
          <w:i/>
          <w:iCs/>
          <w:color w:val="000000"/>
        </w:rPr>
        <w:t>Ten Principles of Economics</w:t>
      </w:r>
      <w:r w:rsidRPr="009D5C4C">
        <w:rPr>
          <w:rFonts w:ascii="Times New Roman" w:eastAsia="Times New Roman" w:hAnsi="Times New Roman" w:cs="Times New Roman"/>
          <w:color w:val="000000"/>
        </w:rPr>
        <w:t>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People face trade-offs.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Governments can sometimes improve market outcomes.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Trade can make everyone better off.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Markets are usually a good way to organize economic activity.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5.</w:t>
      </w:r>
      <w:r w:rsidRPr="009D5C4C">
        <w:rPr>
          <w:rFonts w:ascii="Times New Roman" w:eastAsia="Times New Roman" w:hAnsi="Times New Roman" w:cs="Times New Roman"/>
          <w:color w:val="000000"/>
        </w:rPr>
        <w:tab/>
        <w:t>Which of the following statements is correct?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 theory of consumer choice provides a more complete understanding of supply, just as the theory of the competitive firm provides a more complete understanding of demand.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 theory of consumer choice provides a more complete understanding of demand, just as the theory of the competitive firm provides a more complete understanding of supply.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Monetary theory provides a more complete understanding of demand, just as the theory of the competitive firm provides a more complete understanding of supply.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 theory of public choice provides a more complete understanding of supply, just as the theory of the competitive firm provides a more complete understanding of demand.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6.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When a consumer spends less time enjoying leisure and more time working, she has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income and therefore cannot afford more consumption.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lower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income and therefore can afford more consumption.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higher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income and therefore cannot afford more consumption.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higher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income and therefore can afford more consumption.</w:t>
            </w:r>
          </w:p>
        </w:tc>
      </w:tr>
    </w:tbl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tab/>
        <w:t>7.</w:t>
      </w:r>
      <w:r w:rsidRPr="009D5C4C">
        <w:rPr>
          <w:rFonts w:ascii="Times New Roman" w:eastAsia="Times New Roman" w:hAnsi="Times New Roman" w:cs="Times New Roman"/>
          <w:color w:val="000000"/>
        </w:rPr>
        <w:tab/>
        <w:t xml:space="preserve">The theory of consumer choice provides the foundation for understanding the 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structure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of a firm.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profitability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of a firm.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demand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for a firm's product.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supply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of a firm's product.</w:t>
            </w:r>
          </w:p>
        </w:tc>
      </w:tr>
    </w:tbl>
    <w:p w:rsid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</w:p>
    <w:p w:rsidR="009D5C4C" w:rsidRPr="009D5C4C" w:rsidRDefault="009D5C4C" w:rsidP="009D5C4C">
      <w:pPr>
        <w:keepNext/>
        <w:tabs>
          <w:tab w:val="decimal" w:pos="360"/>
        </w:tabs>
        <w:spacing w:before="200" w:after="0" w:line="240" w:lineRule="auto"/>
        <w:ind w:left="475" w:hanging="475"/>
        <w:rPr>
          <w:rFonts w:ascii="Times New Roman" w:eastAsia="Times New Roman" w:hAnsi="Times New Roman" w:cs="Times New Roman"/>
          <w:color w:val="000000"/>
        </w:rPr>
      </w:pPr>
      <w:r w:rsidRPr="009D5C4C">
        <w:rPr>
          <w:rFonts w:ascii="Times New Roman" w:eastAsia="Times New Roman" w:hAnsi="Times New Roman" w:cs="Times New Roman"/>
          <w:color w:val="000000"/>
        </w:rPr>
        <w:lastRenderedPageBreak/>
        <w:tab/>
        <w:t>8.</w:t>
      </w:r>
      <w:r w:rsidRPr="009D5C4C">
        <w:rPr>
          <w:rFonts w:ascii="Times New Roman" w:eastAsia="Times New Roman" w:hAnsi="Times New Roman" w:cs="Times New Roman"/>
          <w:color w:val="000000"/>
        </w:rPr>
        <w:tab/>
        <w:t>The theory of consumer choice examines</w:t>
      </w:r>
    </w:p>
    <w:tbl>
      <w:tblPr>
        <w:tblW w:w="0" w:type="auto"/>
        <w:tblInd w:w="475" w:type="dxa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determination of output in competitive markets.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tradeoffs inherent in decisions made by consumers.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consumers select inputs into manufacturing production processes.</w:t>
            </w:r>
          </w:p>
        </w:tc>
      </w:tr>
      <w:tr w:rsidR="009D5C4C" w:rsidRPr="009D5C4C" w:rsidTr="009D5C4C">
        <w:tc>
          <w:tcPr>
            <w:tcW w:w="360" w:type="dxa"/>
            <w:hideMark/>
          </w:tcPr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>the</w:t>
            </w:r>
            <w:proofErr w:type="gramEnd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 xml:space="preserve"> determination of prices in competitive markets.</w:t>
            </w: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Ch. 22</w:t>
            </w:r>
          </w:p>
          <w:p w:rsid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1.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Which of the following is </w:t>
            </w:r>
            <w:r w:rsidRPr="009D5C4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not 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correct?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7190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Economics is a study of the choices that people make and the resulting interactions they have with one another.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Economists are not interested in finding new areas to study and new phenomena to explain.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Economists are trying to expand their understanding of human behavior and society.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The economics of asymmetric information, political economy, and behavioral economics are all topics at the frontier of microeconomics.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2.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Asymmetric information, political economy, and behavioral economics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5"/>
              <w:gridCol w:w="7190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are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topics at the frontier of microeconomics.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are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topics that economists no longer research.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are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being studied as economists try to expand their understanding of human behavior and society.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both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 and c are correct.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3.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When one party is better informed about an economic situation than another party, economists describe the problem as one of   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7189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asymmetric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information.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moral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hazard.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political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economy.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behavioral economics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4.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When markets fail, which of the following is true?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7189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Government intervention can always improve outcomes.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Government intervention can potentially improve outcomes.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Government intervention can never improve outcomes.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Markets do not fail.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5.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The field of behavioral economics builds a more subtle and complex model of economic behavior using insights from  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7189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physics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biology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psychology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anthropology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6.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Which of the following frontier areas of economics incorporates some findings from psychology into the study of economic issues?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7189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Asymmetric information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Political economy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Behavioral economics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Public economics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tabs>
                <w:tab w:val="decimal" w:pos="360"/>
              </w:tabs>
              <w:spacing w:before="200" w:after="0" w:line="240" w:lineRule="auto"/>
              <w:ind w:left="475" w:hanging="47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  <w:t>7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9D5C4C">
              <w:rPr>
                <w:rFonts w:ascii="Times New Roman" w:eastAsia="Times New Roman" w:hAnsi="Times New Roman" w:cs="Times New Roman"/>
                <w:color w:val="000000"/>
              </w:rPr>
              <w:tab/>
              <w:t>In economics, a difference in access to relevant knowledge is called a(n)</w:t>
            </w:r>
          </w:p>
          <w:tbl>
            <w:tblPr>
              <w:tblW w:w="0" w:type="auto"/>
              <w:tblInd w:w="475" w:type="dxa"/>
              <w:tblCellMar>
                <w:left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46"/>
              <w:gridCol w:w="7189"/>
            </w:tblGrid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a.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relevancy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frontier.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b.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knowledge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gap.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c.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asymmetry.</w:t>
                  </w:r>
                </w:p>
              </w:tc>
            </w:tr>
            <w:tr w:rsidR="009D5C4C" w:rsidRPr="009D5C4C" w:rsidTr="00840A3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d.</w:t>
                  </w:r>
                </w:p>
              </w:tc>
              <w:tc>
                <w:tcPr>
                  <w:tcW w:w="8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C4C" w:rsidRPr="009D5C4C" w:rsidRDefault="009D5C4C" w:rsidP="009D5C4C">
                  <w:pPr>
                    <w:keepNext/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gramStart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>information</w:t>
                  </w:r>
                  <w:proofErr w:type="gramEnd"/>
                  <w:r w:rsidRPr="009D5C4C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equilibrium.</w:t>
                  </w:r>
                </w:p>
              </w:tc>
            </w:tr>
          </w:tbl>
          <w:p w:rsidR="009D5C4C" w:rsidRPr="009D5C4C" w:rsidRDefault="009D5C4C" w:rsidP="009D5C4C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9D5C4C" w:rsidRDefault="009D5C4C"/>
    <w:sectPr w:rsidR="009D5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C"/>
    <w:rsid w:val="002B3983"/>
    <w:rsid w:val="009D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Information Technology</cp:lastModifiedBy>
  <cp:revision>1</cp:revision>
  <dcterms:created xsi:type="dcterms:W3CDTF">2016-10-14T16:26:00Z</dcterms:created>
  <dcterms:modified xsi:type="dcterms:W3CDTF">2016-10-14T16:29:00Z</dcterms:modified>
</cp:coreProperties>
</file>