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EF" w:rsidRDefault="00F70A0B">
      <w:r>
        <w:t>Week 9 Study Guide</w:t>
      </w:r>
    </w:p>
    <w:p w:rsidR="00F70A0B" w:rsidRDefault="00F70A0B">
      <w:r>
        <w:t>Microbiology</w:t>
      </w:r>
    </w:p>
    <w:p w:rsidR="00F70A0B" w:rsidRDefault="00F70A0B"/>
    <w:p w:rsidR="00F70A0B" w:rsidRDefault="00F70A0B">
      <w:r>
        <w:t>Reading Assignments: Chapters 21 and 22</w:t>
      </w:r>
    </w:p>
    <w:p w:rsidR="00F70A0B" w:rsidRDefault="00F70A0B"/>
    <w:p w:rsidR="00F70A0B" w:rsidRDefault="00F70A0B">
      <w:r>
        <w:t>Chapter 21 Key Material: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septicemia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bacteremia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toxemia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Describe septic shock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osteomyelitis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petechial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What is streptococcal toxic-shock-like syndrome (TSLS)?</w:t>
      </w:r>
    </w:p>
    <w:p w:rsidR="00F70A0B" w:rsidRDefault="00F70A0B" w:rsidP="00F70A0B">
      <w:pPr>
        <w:pStyle w:val="ListParagraph"/>
        <w:numPr>
          <w:ilvl w:val="0"/>
          <w:numId w:val="2"/>
        </w:numPr>
      </w:pPr>
      <w:r>
        <w:t>Define: lymphangitis</w:t>
      </w:r>
    </w:p>
    <w:p w:rsidR="00F70A0B" w:rsidRDefault="00F70A0B" w:rsidP="00F70A0B">
      <w:pPr>
        <w:ind w:left="360"/>
      </w:pPr>
    </w:p>
    <w:p w:rsidR="00F70A0B" w:rsidRDefault="00F70A0B" w:rsidP="00F70A0B">
      <w:r>
        <w:t>Please use the chart templates (posted to Moodle) to organize and classify infectious diseases, focusing on the following diseases: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Endocarditis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Brucellosis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Tularemia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Plague (bubonic and pneumonic)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Lyme Disease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proofErr w:type="spellStart"/>
      <w:r>
        <w:t>Ehrlichiosis</w:t>
      </w:r>
      <w:proofErr w:type="spellEnd"/>
    </w:p>
    <w:p w:rsidR="00F70A0B" w:rsidRDefault="00F70A0B" w:rsidP="00F70A0B">
      <w:pPr>
        <w:pStyle w:val="ListParagraph"/>
        <w:numPr>
          <w:ilvl w:val="1"/>
          <w:numId w:val="1"/>
        </w:numPr>
      </w:pPr>
      <w:proofErr w:type="spellStart"/>
      <w:r>
        <w:t>Anaplasmosis</w:t>
      </w:r>
      <w:proofErr w:type="spellEnd"/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Infectious Mononucleosis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Cytomegalovirus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Yellow Fever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Dengue Fever and Dengue Hemorrhagic Fever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African Viral Hemorrhagic Fevers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Malaria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Toxoplasmosis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Chagas’ Disease</w:t>
      </w:r>
    </w:p>
    <w:p w:rsidR="00F70A0B" w:rsidRDefault="00F70A0B" w:rsidP="00F70A0B">
      <w:pPr>
        <w:pStyle w:val="ListParagraph"/>
        <w:numPr>
          <w:ilvl w:val="1"/>
          <w:numId w:val="1"/>
        </w:numPr>
      </w:pPr>
      <w:r>
        <w:t>Schistosomiasis</w:t>
      </w:r>
    </w:p>
    <w:p w:rsidR="00F70A0B" w:rsidRDefault="00F70A0B" w:rsidP="00F70A0B"/>
    <w:p w:rsidR="00F70A0B" w:rsidRDefault="00F70A0B" w:rsidP="00F70A0B">
      <w:r>
        <w:t>Chapter 22 Key Material:</w:t>
      </w:r>
    </w:p>
    <w:p w:rsidR="00F70A0B" w:rsidRDefault="00F70A0B" w:rsidP="00F70A0B">
      <w:r>
        <w:t>Please use the chart templates (posted to Moodle) to organize and classify infectious diseases, focusing on the following diseases:</w:t>
      </w:r>
    </w:p>
    <w:p w:rsidR="00F70A0B" w:rsidRDefault="00F70A0B" w:rsidP="00F70A0B">
      <w:pPr>
        <w:pStyle w:val="ListParagraph"/>
        <w:numPr>
          <w:ilvl w:val="0"/>
          <w:numId w:val="4"/>
        </w:numPr>
      </w:pPr>
      <w:r>
        <w:lastRenderedPageBreak/>
        <w:t>Streptococcal respiratory disease</w:t>
      </w:r>
    </w:p>
    <w:p w:rsidR="00F70A0B" w:rsidRDefault="00F70A0B" w:rsidP="00F70A0B">
      <w:pPr>
        <w:pStyle w:val="ListParagraph"/>
        <w:numPr>
          <w:ilvl w:val="0"/>
          <w:numId w:val="4"/>
        </w:numPr>
      </w:pPr>
      <w:proofErr w:type="spellStart"/>
      <w:r>
        <w:t>Diptheria</w:t>
      </w:r>
      <w:proofErr w:type="spellEnd"/>
    </w:p>
    <w:p w:rsidR="00F70A0B" w:rsidRDefault="00F70A0B" w:rsidP="00F70A0B">
      <w:pPr>
        <w:pStyle w:val="ListParagraph"/>
        <w:numPr>
          <w:ilvl w:val="0"/>
          <w:numId w:val="4"/>
        </w:numPr>
      </w:pPr>
      <w:r>
        <w:t>Rhinosinusitis</w:t>
      </w:r>
    </w:p>
    <w:p w:rsidR="00F70A0B" w:rsidRDefault="00F70A0B" w:rsidP="00F70A0B">
      <w:pPr>
        <w:pStyle w:val="ListParagraph"/>
        <w:numPr>
          <w:ilvl w:val="0"/>
          <w:numId w:val="4"/>
        </w:numPr>
      </w:pPr>
      <w:r>
        <w:t>Otitis Media</w:t>
      </w:r>
    </w:p>
    <w:p w:rsidR="00F70A0B" w:rsidRDefault="00B06D19" w:rsidP="00F70A0B">
      <w:pPr>
        <w:pStyle w:val="ListParagraph"/>
        <w:numPr>
          <w:ilvl w:val="0"/>
          <w:numId w:val="4"/>
        </w:numPr>
      </w:pPr>
      <w:r>
        <w:t>Common Cold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 xml:space="preserve">Bacterial pneumonias (know that there are multiple organisms involved)—differentiate on your charts: pneumococcal, atypical, </w:t>
      </w:r>
      <w:proofErr w:type="spellStart"/>
      <w:r>
        <w:rPr>
          <w:i/>
        </w:rPr>
        <w:t>Klebsiella</w:t>
      </w:r>
      <w:proofErr w:type="spellEnd"/>
      <w:r>
        <w:rPr>
          <w:i/>
        </w:rPr>
        <w:t xml:space="preserve">, </w:t>
      </w:r>
      <w:proofErr w:type="spellStart"/>
      <w:r>
        <w:t>etc</w:t>
      </w:r>
      <w:proofErr w:type="spellEnd"/>
      <w:r>
        <w:t>…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Legionnaires’ Disease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Tuberculosis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 xml:space="preserve">Pertussis (Whooping Cough) 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Inhalation Anthrax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Influenza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Coronavirus Respiratory Syndromes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Respiratory Syncytial Virus (RSV)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Hantavirus Pulmonary Syndrome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proofErr w:type="spellStart"/>
      <w:r>
        <w:t>Coccidiodomycosis</w:t>
      </w:r>
      <w:proofErr w:type="spellEnd"/>
    </w:p>
    <w:p w:rsidR="00B06D19" w:rsidRDefault="00B06D19" w:rsidP="00F70A0B">
      <w:pPr>
        <w:pStyle w:val="ListParagraph"/>
        <w:numPr>
          <w:ilvl w:val="0"/>
          <w:numId w:val="4"/>
        </w:numPr>
      </w:pPr>
      <w:proofErr w:type="spellStart"/>
      <w:r>
        <w:t>Blastomycosis</w:t>
      </w:r>
      <w:proofErr w:type="spellEnd"/>
    </w:p>
    <w:p w:rsidR="00B06D19" w:rsidRDefault="00B06D19" w:rsidP="00F70A0B">
      <w:pPr>
        <w:pStyle w:val="ListParagraph"/>
        <w:numPr>
          <w:ilvl w:val="0"/>
          <w:numId w:val="4"/>
        </w:numPr>
      </w:pPr>
      <w:r>
        <w:t>Histoplasmosis</w:t>
      </w:r>
    </w:p>
    <w:p w:rsidR="00B06D19" w:rsidRDefault="00B06D19" w:rsidP="00F70A0B">
      <w:pPr>
        <w:pStyle w:val="ListParagraph"/>
        <w:numPr>
          <w:ilvl w:val="0"/>
          <w:numId w:val="4"/>
        </w:numPr>
      </w:pPr>
      <w:proofErr w:type="spellStart"/>
      <w:r>
        <w:t>Pneumocystic</w:t>
      </w:r>
      <w:proofErr w:type="spellEnd"/>
      <w:r>
        <w:t xml:space="preserve"> Pneumonia (PCP)</w:t>
      </w:r>
    </w:p>
    <w:p w:rsidR="00B06D19" w:rsidRDefault="00B06D19" w:rsidP="00B06D19">
      <w:pPr>
        <w:pStyle w:val="ListParagraph"/>
        <w:ind w:left="1800"/>
      </w:pPr>
      <w:bookmarkStart w:id="0" w:name="_GoBack"/>
      <w:bookmarkEnd w:id="0"/>
    </w:p>
    <w:sectPr w:rsidR="00B0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CC8"/>
    <w:multiLevelType w:val="hybridMultilevel"/>
    <w:tmpl w:val="1A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36D8"/>
    <w:multiLevelType w:val="hybridMultilevel"/>
    <w:tmpl w:val="5F30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1644A2"/>
    <w:multiLevelType w:val="hybridMultilevel"/>
    <w:tmpl w:val="73D66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AC29AA"/>
    <w:multiLevelType w:val="hybridMultilevel"/>
    <w:tmpl w:val="ADFC4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B"/>
    <w:rsid w:val="00B06D19"/>
    <w:rsid w:val="00F70A0B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1756"/>
  <w15:chartTrackingRefBased/>
  <w15:docId w15:val="{810D4BC4-7F1D-4705-9B8E-890EB302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Melanie B.</dc:creator>
  <cp:keywords/>
  <dc:description/>
  <cp:lastModifiedBy>Meyer, Melanie B.</cp:lastModifiedBy>
  <cp:revision>1</cp:revision>
  <dcterms:created xsi:type="dcterms:W3CDTF">2016-07-17T14:25:00Z</dcterms:created>
  <dcterms:modified xsi:type="dcterms:W3CDTF">2016-07-17T14:40:00Z</dcterms:modified>
</cp:coreProperties>
</file>